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86F2BE3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173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304"/>
        <w:gridCol w:w="7837"/>
        <w:gridCol w:w="1032"/>
      </w:tblGrid>
      <w:tr w:rsidR="007744BA" w14:paraId="02E2F2A7" w14:textId="77777777">
        <w:trPr>
          <w:trHeight w:val="680"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AC35" w14:textId="4111D8DC" w:rsidR="007744BA" w:rsidRDefault="00C87AEB">
            <w:pPr>
              <w:pStyle w:val="Ttulo1"/>
            </w:pPr>
            <w:r>
              <w:rPr>
                <w:noProof/>
                <w:lang w:val="es-ES"/>
              </w:rPr>
              <w:drawing>
                <wp:inline distT="0" distB="0" distL="0" distR="0" wp14:anchorId="64B93AD9" wp14:editId="458474AB">
                  <wp:extent cx="776354" cy="333668"/>
                  <wp:effectExtent l="0" t="0" r="11430" b="0"/>
                  <wp:docPr id="58438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38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320" cy="334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5A2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eastAsia="Arial" w:hAnsi="Arial" w:cs="Arial"/>
                <w:color w:val="000000"/>
                <w:sz w:val="26"/>
                <w:szCs w:val="26"/>
              </w:rPr>
              <w:t>LICENCIATURA EN GASTRONOMÍA</w:t>
            </w:r>
          </w:p>
          <w:p w14:paraId="76E8548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6"/>
                <w:szCs w:val="26"/>
              </w:rPr>
              <w:t>EN COMPETENCIAS PROFESIONALES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26F2" w14:textId="77777777" w:rsidR="007744BA" w:rsidRDefault="00656637">
            <w:pPr>
              <w:pStyle w:val="Ttulo1"/>
            </w:pPr>
            <w:r>
              <w:rPr>
                <w:noProof/>
                <w:lang w:val="es-ES"/>
              </w:rPr>
              <w:drawing>
                <wp:inline distT="0" distB="0" distL="0" distR="0" wp14:anchorId="5096DADB" wp14:editId="4656F467">
                  <wp:extent cx="548640" cy="457200"/>
                  <wp:effectExtent l="0" t="0" r="0" b="0"/>
                  <wp:docPr id="3" name="image1.jpg" descr="descarg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descarga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8390E3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6D5A325A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 ASIGNATURA DE CONTABILIDAD</w:t>
      </w:r>
    </w:p>
    <w:p w14:paraId="384A8807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tbl>
      <w:tblPr>
        <w:tblStyle w:val="a0"/>
        <w:tblW w:w="10188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937"/>
        <w:gridCol w:w="6251"/>
      </w:tblGrid>
      <w:tr w:rsidR="007744BA" w14:paraId="390D8472" w14:textId="77777777">
        <w:trPr>
          <w:trHeight w:val="196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4C96" w14:textId="77777777" w:rsidR="007744BA" w:rsidRDefault="00656637">
            <w:pPr>
              <w:pStyle w:val="Normal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Competencias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3DA61" w14:textId="7B710E3A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Desarrollar y administrar un concepto gastronómico a través del diagnóstico del potencial culinario, la ingeniería de menús,</w:t>
            </w:r>
            <w:r w:rsidR="00B52F70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cocina mexicana e internacional representativa</w:t>
            </w: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</w:rPr>
              <w:t>, herramientas financieras y de administración estratégica y la normatividad aplicable para fortalecer al sector gastronómico y</w:t>
            </w:r>
            <w:r w:rsidR="00B52F70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contribuir al desarrollo económico de la zona.</w:t>
            </w:r>
          </w:p>
        </w:tc>
      </w:tr>
      <w:tr w:rsidR="007744BA" w14:paraId="033737FB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CEA6" w14:textId="77777777" w:rsidR="007744BA" w:rsidRDefault="00656637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Cuatrimestre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89DA" w14:textId="44FB1F2A" w:rsidR="007744BA" w:rsidRDefault="00B52F7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656637">
              <w:rPr>
                <w:rFonts w:ascii="Arial" w:eastAsia="Arial" w:hAnsi="Arial" w:cs="Arial"/>
                <w:color w:val="000000"/>
              </w:rPr>
              <w:t>Noveno</w:t>
            </w:r>
          </w:p>
        </w:tc>
      </w:tr>
      <w:tr w:rsidR="007744BA" w14:paraId="6EAC4BFC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4C1B" w14:textId="77777777" w:rsidR="007744BA" w:rsidRDefault="00656637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A34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7744BA" w14:paraId="245AEC19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F749" w14:textId="77777777" w:rsidR="007744BA" w:rsidRDefault="00656637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Horas Prácticas 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855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45</w:t>
            </w:r>
          </w:p>
        </w:tc>
      </w:tr>
      <w:tr w:rsidR="007744BA" w14:paraId="2A8332CF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2E1C" w14:textId="77777777" w:rsidR="007744BA" w:rsidRDefault="0065663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B66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60</w:t>
            </w:r>
          </w:p>
        </w:tc>
      </w:tr>
      <w:tr w:rsidR="007744BA" w14:paraId="022481F5" w14:textId="77777777">
        <w:trPr>
          <w:trHeight w:val="56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FB2E" w14:textId="77777777" w:rsidR="007744BA" w:rsidRDefault="0065663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 por Semana Cuatrimestre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CE3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7744BA" w14:paraId="471A6893" w14:textId="77777777">
        <w:trPr>
          <w:trHeight w:val="112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4348" w14:textId="77777777" w:rsidR="007744BA" w:rsidRDefault="00656637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aprendizaje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129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alumno elaborará la planeación de utilidades a través del cálculo de costos, punto de equilibrio y presupuesto operativo para la toma de decisiones en establecimientos de A y B.</w:t>
            </w:r>
          </w:p>
        </w:tc>
      </w:tr>
    </w:tbl>
    <w:p w14:paraId="5B2AA5F1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0E2D06E4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06E015D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73730E4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1"/>
        <w:tblW w:w="9846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6073"/>
        <w:gridCol w:w="1102"/>
        <w:gridCol w:w="1183"/>
        <w:gridCol w:w="1488"/>
      </w:tblGrid>
      <w:tr w:rsidR="007744BA" w14:paraId="6A24E880" w14:textId="77777777">
        <w:trPr>
          <w:trHeight w:val="220"/>
          <w:jc w:val="center"/>
        </w:trPr>
        <w:tc>
          <w:tcPr>
            <w:tcW w:w="6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B681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Unidades de Aprendizaje</w:t>
            </w:r>
          </w:p>
        </w:tc>
        <w:tc>
          <w:tcPr>
            <w:tcW w:w="3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AB8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</w:t>
            </w:r>
          </w:p>
        </w:tc>
      </w:tr>
      <w:tr w:rsidR="007744BA" w14:paraId="1E4BC098" w14:textId="77777777">
        <w:trPr>
          <w:trHeight w:val="440"/>
          <w:jc w:val="center"/>
        </w:trPr>
        <w:tc>
          <w:tcPr>
            <w:tcW w:w="6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878F4" w14:textId="77777777" w:rsidR="007744BA" w:rsidRDefault="007744B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E52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Teóricas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0CE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Prácticas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934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Totales</w:t>
            </w:r>
          </w:p>
        </w:tc>
      </w:tr>
      <w:tr w:rsidR="007744BA" w14:paraId="257DE0FC" w14:textId="77777777">
        <w:trPr>
          <w:trHeight w:val="380"/>
          <w:jc w:val="center"/>
        </w:trPr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4ABA" w14:textId="77777777" w:rsidR="007744BA" w:rsidRDefault="00656637">
            <w:pPr>
              <w:pStyle w:val="Ttulo1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Operaciones contables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B4A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913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7C7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40</w:t>
            </w:r>
          </w:p>
        </w:tc>
      </w:tr>
      <w:tr w:rsidR="007744BA" w14:paraId="3A855B12" w14:textId="77777777">
        <w:trPr>
          <w:trHeight w:val="360"/>
          <w:jc w:val="center"/>
        </w:trPr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CF1C5" w14:textId="77777777" w:rsidR="007744BA" w:rsidRDefault="00656637">
            <w:pPr>
              <w:pStyle w:val="Ttulo1"/>
              <w:numPr>
                <w:ilvl w:val="0"/>
                <w:numId w:val="9"/>
              </w:numPr>
              <w:jc w:val="left"/>
            </w:pPr>
            <w:r>
              <w:t>Estado de costos de producción y de ventas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04A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798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F74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20</w:t>
            </w:r>
          </w:p>
        </w:tc>
      </w:tr>
      <w:tr w:rsidR="007744BA" w14:paraId="781E88A2" w14:textId="77777777">
        <w:trPr>
          <w:trHeight w:val="220"/>
          <w:jc w:val="center"/>
        </w:trPr>
        <w:tc>
          <w:tcPr>
            <w:tcW w:w="60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5036" w:type="dxa"/>
              <w:bottom w:w="80" w:type="dxa"/>
              <w:right w:w="80" w:type="dxa"/>
            </w:tcMar>
          </w:tcPr>
          <w:p w14:paraId="29038EF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956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</w:t>
            </w: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ales</w:t>
            </w:r>
          </w:p>
        </w:tc>
        <w:tc>
          <w:tcPr>
            <w:tcW w:w="11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F7F6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15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67F3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45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0AD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60</w:t>
            </w:r>
          </w:p>
        </w:tc>
      </w:tr>
      <w:tr w:rsidR="007744BA" w14:paraId="71745BB1" w14:textId="77777777">
        <w:trPr>
          <w:trHeight w:val="220"/>
          <w:jc w:val="center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A769" w14:textId="77777777" w:rsidR="007744BA" w:rsidRDefault="007744BA">
            <w:pPr>
              <w:pStyle w:val="Normal1"/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4B06" w14:textId="77777777" w:rsidR="007744BA" w:rsidRDefault="007744BA">
            <w:pPr>
              <w:pStyle w:val="Normal1"/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E03E3" w14:textId="77777777" w:rsidR="007744BA" w:rsidRDefault="007744BA">
            <w:pPr>
              <w:pStyle w:val="Normal1"/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0C15" w14:textId="77777777" w:rsidR="007744BA" w:rsidRDefault="007744BA">
            <w:pPr>
              <w:pStyle w:val="Normal1"/>
            </w:pPr>
          </w:p>
        </w:tc>
      </w:tr>
    </w:tbl>
    <w:p w14:paraId="17EE7BE1" w14:textId="77777777" w:rsidR="007744BA" w:rsidRDefault="00656637">
      <w:pPr>
        <w:pStyle w:val="Ttulo1"/>
      </w:pPr>
      <w:r>
        <w:rPr>
          <w:sz w:val="26"/>
          <w:szCs w:val="26"/>
        </w:rPr>
        <w:t xml:space="preserve">CONTABILIDAD </w:t>
      </w:r>
    </w:p>
    <w:p w14:paraId="331333D7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02B8956D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 xml:space="preserve">UNIDADES DE APRENDIZAJE </w:t>
      </w:r>
    </w:p>
    <w:p w14:paraId="7E4933A9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2"/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7246"/>
      </w:tblGrid>
      <w:tr w:rsidR="007744BA" w14:paraId="31C05818" w14:textId="77777777">
        <w:trPr>
          <w:trHeight w:val="56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FDC06" w14:textId="77E4E083" w:rsidR="007744BA" w:rsidRDefault="00656637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</w:t>
            </w:r>
            <w:r w:rsidR="00B52F7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8A5D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I.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Operaciones contables</w:t>
            </w:r>
          </w:p>
        </w:tc>
      </w:tr>
      <w:tr w:rsidR="007744BA" w14:paraId="76E9C585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62C4" w14:textId="77777777" w:rsidR="007744BA" w:rsidRDefault="00656637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CF1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7744BA" w14:paraId="1DA67120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734F" w14:textId="77777777" w:rsidR="007744BA" w:rsidRDefault="00656637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Prácticas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581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</w:p>
        </w:tc>
      </w:tr>
      <w:tr w:rsidR="007744BA" w14:paraId="42455EA8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E9B9D" w14:textId="77777777" w:rsidR="007744BA" w:rsidRDefault="00656637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4985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</w:t>
            </w:r>
          </w:p>
        </w:tc>
      </w:tr>
      <w:tr w:rsidR="007744BA" w14:paraId="2452DADC" w14:textId="77777777">
        <w:trPr>
          <w:trHeight w:val="84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2214" w14:textId="77777777" w:rsidR="007744BA" w:rsidRDefault="00656637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Unidad 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4B4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alumno integrará estados financieros para la toma de decisiones en empresas de la industria gastronómica.</w:t>
            </w:r>
          </w:p>
        </w:tc>
      </w:tr>
    </w:tbl>
    <w:p w14:paraId="1DADAB3A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3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61"/>
        <w:gridCol w:w="2770"/>
        <w:gridCol w:w="2625"/>
        <w:gridCol w:w="2856"/>
      </w:tblGrid>
      <w:tr w:rsidR="007744BA" w14:paraId="4431C6F0" w14:textId="77777777">
        <w:trPr>
          <w:trHeight w:val="56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82B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C4F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A50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 hacer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BB1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Ser</w:t>
            </w:r>
          </w:p>
        </w:tc>
      </w:tr>
      <w:tr w:rsidR="007744BA" w14:paraId="0E90D376" w14:textId="77777777" w:rsidTr="00656637">
        <w:trPr>
          <w:trHeight w:val="5297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9ADA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Fundamentos de contabilidad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5F3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Distinguir los tipos de contabilidad:</w:t>
            </w:r>
          </w:p>
          <w:p w14:paraId="4A8CBDB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Financiera</w:t>
            </w:r>
          </w:p>
          <w:p w14:paraId="1457BFB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Administrativa</w:t>
            </w:r>
          </w:p>
          <w:p w14:paraId="0561E6C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De costos</w:t>
            </w:r>
          </w:p>
          <w:p w14:paraId="17E05032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3713C1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 importancia de la contabilidad en empresas del sector gastronómico.</w:t>
            </w:r>
          </w:p>
          <w:p w14:paraId="7A1B4BD1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4388EB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Describir los mercados financieros y su impacto dentro de las empresas del sector gastronómico.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874E1" w14:textId="77777777" w:rsidR="007744BA" w:rsidRDefault="007744BA">
            <w:pPr>
              <w:pStyle w:val="Normal1"/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802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4B993CA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50B8760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4F9506E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2337426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19FC66B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02FDD59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5EF7205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49A1D0A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5FCE75F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</w:tc>
      </w:tr>
      <w:tr w:rsidR="007744BA" w14:paraId="43E06A89" w14:textId="77777777">
        <w:trPr>
          <w:trHeight w:val="644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0EF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Partida doble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DCF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Definir el concepto de partida doble</w:t>
            </w:r>
          </w:p>
          <w:p w14:paraId="4C3FE0C4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99EA98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Distinguir las cuentas que conforman catálogos de cuenta y su naturaleza:</w:t>
            </w:r>
          </w:p>
          <w:p w14:paraId="66DA703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cuentas de activo</w:t>
            </w:r>
          </w:p>
          <w:p w14:paraId="650FD57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cuentas de pasivo</w:t>
            </w:r>
          </w:p>
          <w:p w14:paraId="2B7CBD6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cuentas de capital</w:t>
            </w:r>
          </w:p>
          <w:p w14:paraId="6B7BC2D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cuentas de ingresos</w:t>
            </w:r>
          </w:p>
          <w:p w14:paraId="05EF379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cuentas de egresos</w:t>
            </w:r>
          </w:p>
          <w:p w14:paraId="45350C73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F2B7B2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las reglas del cargo y el abono.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9BA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Realizar movimientos de cargo y abono en las cuentas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de acuerdo 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su naturaleza.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F00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12DFAD7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2A0D7AA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62263D4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70093E2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2DA35AC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6EDF607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0A85521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37ABC6B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53F39D2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</w:tc>
      </w:tr>
      <w:tr w:rsidR="007744BA" w14:paraId="00B743B6" w14:textId="77777777">
        <w:trPr>
          <w:trHeight w:val="532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D84C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lastRenderedPageBreak/>
              <w:t>Estado de resultados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D9CD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Distinguir el concepto y características del Estado de Resultados </w:t>
            </w:r>
          </w:p>
          <w:p w14:paraId="2027F8DF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8833F2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Describir las cuentas que conforman el Estado de Resultados y su procedimiento de integración. </w:t>
            </w:r>
          </w:p>
          <w:p w14:paraId="1E1B9C15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43F995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la estructura del Estado de Resultados: </w:t>
            </w:r>
          </w:p>
          <w:p w14:paraId="36EA4B9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-Encabezado: nombre de la empresa, nombre del estado financiero y periodo</w:t>
            </w:r>
          </w:p>
          <w:p w14:paraId="5561AC8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Cuerpo</w:t>
            </w:r>
          </w:p>
          <w:p w14:paraId="1F2583E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Firmas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FC5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Integrar Estados de Resultados a partir de los saldos en las cuentas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93B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4D16A19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7841CED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0FA99FD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7965034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333C437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29F40EC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12E8DCF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0A729BD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69D08CD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</w:tc>
      </w:tr>
      <w:tr w:rsidR="007744BA" w14:paraId="537DDC79" w14:textId="77777777">
        <w:trPr>
          <w:trHeight w:val="560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546B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Estado de situación financiera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424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el concepto, importancia y objetivo del estado de situación financiera.</w:t>
            </w:r>
          </w:p>
          <w:p w14:paraId="3CD83025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CBBC50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Explicar las cuentas del Estado de Situación Financiera y su procedimiento de integración. </w:t>
            </w:r>
          </w:p>
          <w:p w14:paraId="5A8238E4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0CD682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 estructura del Estado de Situación Financiera:</w:t>
            </w:r>
          </w:p>
          <w:p w14:paraId="7320AA0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Encabezado: nombre de la empresa, nombre del estado financiero y fecha.</w:t>
            </w:r>
          </w:p>
          <w:p w14:paraId="4726D76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Cuerpo</w:t>
            </w:r>
          </w:p>
          <w:p w14:paraId="3822921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Pie del balance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3A8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Integrar Estados de Situación Financiera a partir del saldo de las cuentas.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23C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6A027CF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7C81946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122730D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0489D15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3631E98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33D7B1F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74D3EC4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011B866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Honesto</w:t>
            </w:r>
          </w:p>
          <w:p w14:paraId="180002F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</w:tc>
      </w:tr>
    </w:tbl>
    <w:p w14:paraId="1E7FFC24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EF8BBB5" w14:textId="77777777" w:rsidR="007744BA" w:rsidRDefault="00656637">
      <w:pPr>
        <w:pStyle w:val="Ttulo1"/>
      </w:pPr>
      <w:r>
        <w:br w:type="page"/>
      </w:r>
    </w:p>
    <w:p w14:paraId="1745E54D" w14:textId="77777777" w:rsidR="007744BA" w:rsidRDefault="00656637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CONTABILIDAD </w:t>
      </w:r>
    </w:p>
    <w:p w14:paraId="6F7A6694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5BE3107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  <w:sz w:val="26"/>
          <w:szCs w:val="26"/>
        </w:rPr>
      </w:pPr>
      <w:r>
        <w:rPr>
          <w:rFonts w:ascii="Arial" w:eastAsia="Arial" w:hAnsi="Arial" w:cs="Arial"/>
          <w:i/>
          <w:color w:val="000000"/>
        </w:rPr>
        <w:t>PROCESO DE EVALUACIÓN</w:t>
      </w:r>
    </w:p>
    <w:p w14:paraId="2C6BBDB9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4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7744BA" w14:paraId="196248C8" w14:textId="77777777">
        <w:trPr>
          <w:trHeight w:val="560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366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6D3B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888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Instrumentos y tipos de reactivos</w:t>
            </w:r>
          </w:p>
        </w:tc>
      </w:tr>
      <w:tr w:rsidR="007744BA" w14:paraId="3D0296E6" w14:textId="77777777">
        <w:trPr>
          <w:trHeight w:val="1002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CF8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 partir de un caso práctico del sector turístico, elabora un reporte que contenga:</w:t>
            </w:r>
          </w:p>
          <w:p w14:paraId="03BD95EB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B2CFA3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Registros contables</w:t>
            </w:r>
          </w:p>
          <w:p w14:paraId="2788D3E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Determinación de saldos finales</w:t>
            </w:r>
          </w:p>
          <w:p w14:paraId="4735DAF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-Estado de Resultados</w:t>
            </w:r>
          </w:p>
          <w:p w14:paraId="781D5F2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-Estado de Situación Financiera</w:t>
            </w:r>
          </w:p>
          <w:p w14:paraId="19D9962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Conclusiones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1DDE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Comprender el concepto, finalidad, tipos e importancia de la contabilidad</w:t>
            </w:r>
          </w:p>
          <w:p w14:paraId="048A1C25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166604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2. Comprender el concepto de partida doble, las cuentas que conforman un catálogo contable y las reglas del cargo y abono. </w:t>
            </w:r>
          </w:p>
          <w:p w14:paraId="0F885D69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D7441E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3. Identificar las cuentas del estado de resultados y el procedimiento de integración. </w:t>
            </w:r>
          </w:p>
          <w:p w14:paraId="70116D65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79EAF4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4. Identificar las cuentas del estado de situación financiera y el procedimiento de integración.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27A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prácticos</w:t>
            </w:r>
          </w:p>
          <w:p w14:paraId="2CD686E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Lista de cotejo</w:t>
            </w:r>
          </w:p>
        </w:tc>
      </w:tr>
    </w:tbl>
    <w:p w14:paraId="2763D1DE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B770319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5FBE9A91" w14:textId="77777777" w:rsidR="007744BA" w:rsidRDefault="007744BA">
      <w:pPr>
        <w:pStyle w:val="Ttulo1"/>
        <w:rPr>
          <w:sz w:val="26"/>
          <w:szCs w:val="26"/>
        </w:rPr>
      </w:pPr>
    </w:p>
    <w:p w14:paraId="2E3C8744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31E0654" w14:textId="77777777" w:rsidR="007744BA" w:rsidRDefault="00656637">
      <w:pPr>
        <w:pStyle w:val="Ttulo1"/>
        <w:rPr>
          <w:sz w:val="26"/>
          <w:szCs w:val="26"/>
        </w:rPr>
      </w:pPr>
      <w:r>
        <w:rPr>
          <w:sz w:val="26"/>
          <w:szCs w:val="26"/>
        </w:rPr>
        <w:t>CONTABILIDAD</w:t>
      </w:r>
    </w:p>
    <w:p w14:paraId="11E5C16D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63A1E35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PROCESO ENSEÑANZA APRENDIZAJE</w:t>
      </w:r>
    </w:p>
    <w:p w14:paraId="6EA5A627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5"/>
        <w:tblW w:w="10066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033"/>
        <w:gridCol w:w="5033"/>
      </w:tblGrid>
      <w:tr w:rsidR="007744BA" w14:paraId="2706B378" w14:textId="77777777">
        <w:trPr>
          <w:trHeight w:val="200"/>
          <w:jc w:val="center"/>
        </w:trPr>
        <w:tc>
          <w:tcPr>
            <w:tcW w:w="50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40A4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Métodos y técnicas de enseñanza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ECA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Medios y materiales didácticos</w:t>
            </w:r>
          </w:p>
        </w:tc>
      </w:tr>
      <w:tr w:rsidR="007744BA" w14:paraId="2AD3D380" w14:textId="77777777">
        <w:trPr>
          <w:trHeight w:val="6820"/>
          <w:jc w:val="center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B76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Solución de problemas</w:t>
            </w:r>
          </w:p>
          <w:p w14:paraId="26CC5FE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Análisis de casos</w:t>
            </w:r>
          </w:p>
          <w:p w14:paraId="09873D0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prácticos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7D9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6608560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impreso</w:t>
            </w:r>
          </w:p>
          <w:p w14:paraId="68D96FF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Video proyector</w:t>
            </w:r>
          </w:p>
          <w:p w14:paraId="78A9F2C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Internet</w:t>
            </w:r>
          </w:p>
        </w:tc>
      </w:tr>
    </w:tbl>
    <w:p w14:paraId="1B659E42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24750BC4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3951241D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78E33211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3F04A598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305195F5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ESPACIO FORMATIVO</w:t>
      </w:r>
    </w:p>
    <w:p w14:paraId="44F29465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tbl>
      <w:tblPr>
        <w:tblStyle w:val="a6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7744BA" w14:paraId="4A1AC807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CFF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187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C552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Empresa</w:t>
            </w:r>
          </w:p>
        </w:tc>
      </w:tr>
      <w:tr w:rsidR="007744BA" w14:paraId="2CCEC2A1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83E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X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A961" w14:textId="77777777" w:rsidR="007744BA" w:rsidRDefault="007744BA">
            <w:pPr>
              <w:pStyle w:val="Normal1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6C922" w14:textId="77777777" w:rsidR="007744BA" w:rsidRDefault="007744BA">
            <w:pPr>
              <w:pStyle w:val="Normal1"/>
            </w:pPr>
          </w:p>
        </w:tc>
      </w:tr>
    </w:tbl>
    <w:p w14:paraId="130D6F33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056FA50D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71B9152" w14:textId="77777777" w:rsidR="007744BA" w:rsidRDefault="00656637">
      <w:pPr>
        <w:pStyle w:val="Ttulo1"/>
        <w:rPr>
          <w:sz w:val="26"/>
          <w:szCs w:val="26"/>
        </w:rPr>
      </w:pPr>
      <w:r>
        <w:rPr>
          <w:sz w:val="26"/>
          <w:szCs w:val="26"/>
        </w:rPr>
        <w:t>CONTABILIDAD</w:t>
      </w:r>
    </w:p>
    <w:p w14:paraId="67A2AB59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6694727F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 xml:space="preserve">UNIDADES DE APRENDIZAJE </w:t>
      </w:r>
    </w:p>
    <w:p w14:paraId="67F96FB7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7"/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7246"/>
      </w:tblGrid>
      <w:tr w:rsidR="007744BA" w14:paraId="1DA67834" w14:textId="77777777">
        <w:trPr>
          <w:trHeight w:val="56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A9CD" w14:textId="06C3BFBE" w:rsidR="007744BA" w:rsidRDefault="00656637">
            <w:pPr>
              <w:pStyle w:val="Normal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</w:t>
            </w:r>
            <w:r w:rsidR="00B52F7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1403" w14:textId="6AEF0C0E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II.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Estado de</w:t>
            </w:r>
            <w:r w:rsidR="00B52F7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costos de producción y de ventas</w:t>
            </w:r>
          </w:p>
        </w:tc>
      </w:tr>
      <w:tr w:rsidR="007744BA" w14:paraId="67729D55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36D0" w14:textId="77777777" w:rsidR="007744BA" w:rsidRDefault="00656637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98DD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7744BA" w14:paraId="31BEDC85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C33C" w14:textId="77777777" w:rsidR="007744BA" w:rsidRDefault="00656637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Prácticas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AA3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7744BA" w14:paraId="3FE4D401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9A4F" w14:textId="77777777" w:rsidR="007744BA" w:rsidRDefault="0065663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80D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</w:p>
        </w:tc>
      </w:tr>
      <w:tr w:rsidR="007744BA" w14:paraId="162D59A4" w14:textId="77777777">
        <w:trPr>
          <w:trHeight w:val="84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0181" w14:textId="77777777" w:rsidR="007744BA" w:rsidRDefault="0065663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Unidad 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953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alumno determinará el punto de equilibrio, precio y los cambios en las variables para la planeación de las utilidades.</w:t>
            </w:r>
          </w:p>
        </w:tc>
      </w:tr>
    </w:tbl>
    <w:p w14:paraId="64D4A950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D705FDE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B1AA083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8"/>
        <w:tblW w:w="99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31"/>
        <w:gridCol w:w="2730"/>
        <w:gridCol w:w="2587"/>
        <w:gridCol w:w="2814"/>
      </w:tblGrid>
      <w:tr w:rsidR="007744BA" w14:paraId="57F29609" w14:textId="77777777">
        <w:trPr>
          <w:trHeight w:val="560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ABC3" w14:textId="77777777" w:rsidR="007744BA" w:rsidRDefault="00656637">
            <w:pPr>
              <w:pStyle w:val="Normal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4083" w14:textId="77777777" w:rsidR="007744BA" w:rsidRDefault="00656637">
            <w:pPr>
              <w:pStyle w:val="Normal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Saber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D85B" w14:textId="77777777" w:rsidR="007744BA" w:rsidRDefault="00656637">
            <w:pPr>
              <w:pStyle w:val="Normal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Saber hacer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CAB8" w14:textId="77777777" w:rsidR="007744BA" w:rsidRDefault="00656637">
            <w:pPr>
              <w:pStyle w:val="Normal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Ser</w:t>
            </w:r>
          </w:p>
        </w:tc>
      </w:tr>
      <w:tr w:rsidR="007744BA" w14:paraId="19D992D8" w14:textId="77777777">
        <w:trPr>
          <w:trHeight w:val="8120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C305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lastRenderedPageBreak/>
              <w:t>Estado de costos de producción y costos de ventas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051F0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Definir el concepto de estructura y utilidad del estado de costo de producción y costo de ventas.</w:t>
            </w:r>
          </w:p>
          <w:p w14:paraId="104423BB" w14:textId="77777777" w:rsidR="007744BA" w:rsidRDefault="007744BA">
            <w:pPr>
              <w:pStyle w:val="Normal1"/>
            </w:pPr>
          </w:p>
          <w:p w14:paraId="211B719C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Describir las cuentas que integran el estado de costos de producción y costos de ventas, así como su clasificación en empresas gastronómicas.</w:t>
            </w:r>
          </w:p>
          <w:p w14:paraId="34E23BC0" w14:textId="77777777" w:rsidR="007744BA" w:rsidRDefault="007744BA">
            <w:pPr>
              <w:pStyle w:val="Normal1"/>
            </w:pPr>
          </w:p>
          <w:p w14:paraId="661AF290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Describir el procedimiento de determinación del costo de producción y el costo de las ventas en un periodo, así como el procedimiento de elaboración del estado financiero correspondiente.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78E5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Elaborar estados de costo de producen y d costo de ventas de empresas gastronómicas.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C95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411250B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76AF54F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3F5B9BC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38746B3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6542578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3D25A10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679E629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4239937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35DB678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3D1F15A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6C8DCA2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1691465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5E450B9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</w:tc>
      </w:tr>
      <w:tr w:rsidR="007744BA" w14:paraId="17E96583" w14:textId="77777777">
        <w:trPr>
          <w:trHeight w:val="8120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21C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Presupuesto operativo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41A8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el concepto de presupuesto.</w:t>
            </w:r>
          </w:p>
          <w:p w14:paraId="7AC96B5A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C28472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el concepto de presupuesto de operación y su clasificación.</w:t>
            </w:r>
          </w:p>
          <w:p w14:paraId="503E1C3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79CCAE7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el procedimiento de cálculo de:</w:t>
            </w:r>
          </w:p>
          <w:p w14:paraId="3C4EC2B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Presupuesto de ventas</w:t>
            </w:r>
          </w:p>
          <w:p w14:paraId="349076B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Presupuesto de producción</w:t>
            </w:r>
          </w:p>
          <w:p w14:paraId="25281A7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Presupuesto de materia prima</w:t>
            </w:r>
          </w:p>
          <w:p w14:paraId="0E8BE6A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Presupuesto de Mano de obra</w:t>
            </w:r>
          </w:p>
          <w:p w14:paraId="281B661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Presupuesto de gastos de operación</w:t>
            </w:r>
          </w:p>
          <w:p w14:paraId="3E282B4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Presupuesto de costo de ventas.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92C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los presupuestos operativos de establecimientos de A y B.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9589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3207EFA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75816A8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 crítico</w:t>
            </w:r>
          </w:p>
          <w:p w14:paraId="00E091D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4248967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75C027A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67BDCBE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Proactivo</w:t>
            </w:r>
          </w:p>
          <w:p w14:paraId="7743D9D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0109228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Respeto</w:t>
            </w:r>
          </w:p>
          <w:p w14:paraId="567DDCE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359121B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1BC6BEC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3291773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119839A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</w:tc>
      </w:tr>
    </w:tbl>
    <w:p w14:paraId="6FE806E3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35D2A6D" w14:textId="77777777" w:rsidR="007744BA" w:rsidRDefault="00656637">
      <w:pPr>
        <w:pStyle w:val="Ttulo1"/>
      </w:pPr>
      <w:r>
        <w:br w:type="page"/>
      </w:r>
    </w:p>
    <w:p w14:paraId="18316A19" w14:textId="77777777" w:rsidR="007744BA" w:rsidRDefault="00656637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>CONTABILIDAD</w:t>
      </w:r>
    </w:p>
    <w:p w14:paraId="3ABFF409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101C486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  <w:sz w:val="26"/>
          <w:szCs w:val="26"/>
        </w:rPr>
      </w:pPr>
      <w:r>
        <w:rPr>
          <w:rFonts w:ascii="Arial" w:eastAsia="Arial" w:hAnsi="Arial" w:cs="Arial"/>
          <w:i/>
          <w:color w:val="000000"/>
        </w:rPr>
        <w:t>PROCESO DE EVALUACIÓN</w:t>
      </w:r>
    </w:p>
    <w:p w14:paraId="6BDD3EEA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9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7744BA" w14:paraId="78DEE36C" w14:textId="77777777">
        <w:trPr>
          <w:trHeight w:val="560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892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5CA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040B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Instrumentos y tipos de reactivos</w:t>
            </w:r>
          </w:p>
        </w:tc>
      </w:tr>
      <w:tr w:rsidR="007744BA" w14:paraId="0C60C3DF" w14:textId="77777777">
        <w:trPr>
          <w:trHeight w:val="1064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7A29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A partir de un caso práctico del sector gastronómico y haciendo uso de hoja de cálculo electrónico presenta un informe que contenga:</w:t>
            </w:r>
          </w:p>
          <w:p w14:paraId="1AB64EF5" w14:textId="77777777" w:rsidR="007744BA" w:rsidRDefault="0065663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Estado de costo de producción y ventas</w:t>
            </w:r>
          </w:p>
          <w:p w14:paraId="5EFFD263" w14:textId="77777777" w:rsidR="007744BA" w:rsidRDefault="0065663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Presupuesto operativo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0173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43F5851" w14:textId="77777777" w:rsidR="007744BA" w:rsidRDefault="00656637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el concepto, importancia y utilidad del estado de costo de producción y de ventas, así como su relación con estados financieros prácticos.</w:t>
            </w:r>
          </w:p>
          <w:p w14:paraId="7D2BF676" w14:textId="77777777" w:rsidR="007744BA" w:rsidRDefault="00656637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Analizar el procedimiento de cálculo y elaboración del estado de costo de producción y de venta.</w:t>
            </w:r>
          </w:p>
          <w:p w14:paraId="1A9B014F" w14:textId="77777777" w:rsidR="007744BA" w:rsidRDefault="00656637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características y diferencias entre la industria manufacturera, la empresa comercial y las empresas gastronómicas.</w:t>
            </w:r>
          </w:p>
          <w:p w14:paraId="478DF1AA" w14:textId="77777777" w:rsidR="007744BA" w:rsidRDefault="00656637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el procedimiento de la planeación y los presupuestos.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E8E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prácticos</w:t>
            </w:r>
          </w:p>
          <w:p w14:paraId="720030E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Lista de cotejo</w:t>
            </w:r>
          </w:p>
        </w:tc>
      </w:tr>
    </w:tbl>
    <w:p w14:paraId="7746ED18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7029C90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3A3D416A" w14:textId="77777777" w:rsidR="007744BA" w:rsidRDefault="007744BA">
      <w:pPr>
        <w:pStyle w:val="Ttulo1"/>
        <w:rPr>
          <w:sz w:val="26"/>
          <w:szCs w:val="26"/>
        </w:rPr>
      </w:pPr>
    </w:p>
    <w:p w14:paraId="5B035826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A597F13" w14:textId="77777777" w:rsidR="007744BA" w:rsidRDefault="00656637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>CONTABILIDAD</w:t>
      </w:r>
    </w:p>
    <w:p w14:paraId="466CCA81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6A17F18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PROCESO ENSEÑANZA APRENDIZAJE</w:t>
      </w:r>
    </w:p>
    <w:p w14:paraId="0C959975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a"/>
        <w:tblW w:w="10534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267"/>
        <w:gridCol w:w="5267"/>
      </w:tblGrid>
      <w:tr w:rsidR="007744BA" w14:paraId="164E29F1" w14:textId="77777777">
        <w:trPr>
          <w:trHeight w:val="200"/>
          <w:jc w:val="center"/>
        </w:trPr>
        <w:tc>
          <w:tcPr>
            <w:tcW w:w="5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CD9E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Métodos y técnicas de enseñanza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0F7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Medios y materiales didácticos</w:t>
            </w:r>
          </w:p>
        </w:tc>
      </w:tr>
      <w:tr w:rsidR="007744BA" w14:paraId="54900C68" w14:textId="77777777">
        <w:trPr>
          <w:trHeight w:val="6560"/>
          <w:jc w:val="center"/>
        </w:trPr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B0A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Solución de problemas</w:t>
            </w:r>
          </w:p>
          <w:p w14:paraId="08A4058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Análisis de casos</w:t>
            </w:r>
          </w:p>
          <w:p w14:paraId="1774DB3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prácticos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B32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50E428D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impreso</w:t>
            </w:r>
          </w:p>
          <w:p w14:paraId="5BFFCC4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Video proyector</w:t>
            </w:r>
          </w:p>
          <w:p w14:paraId="7F4D53A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Internet</w:t>
            </w:r>
          </w:p>
        </w:tc>
      </w:tr>
    </w:tbl>
    <w:p w14:paraId="3538D5A9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6069931A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4D3D3D10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ESPACIO FORMATIVO</w:t>
      </w:r>
    </w:p>
    <w:p w14:paraId="415C68E0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tbl>
      <w:tblPr>
        <w:tblStyle w:val="ab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7744BA" w14:paraId="4F237625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03FF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240A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AF7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Empresa</w:t>
            </w:r>
          </w:p>
        </w:tc>
      </w:tr>
      <w:tr w:rsidR="007744BA" w14:paraId="5D6BAD4C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5B6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78930" w14:textId="77777777" w:rsidR="007744BA" w:rsidRDefault="007744BA">
            <w:pPr>
              <w:pStyle w:val="Normal1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B933" w14:textId="77777777" w:rsidR="007744BA" w:rsidRDefault="007744BA">
            <w:pPr>
              <w:pStyle w:val="Normal1"/>
            </w:pPr>
          </w:p>
        </w:tc>
      </w:tr>
    </w:tbl>
    <w:p w14:paraId="06E4194D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77AB4688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00BDCC04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0C486BA1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5155BF7A" w14:textId="77777777" w:rsidR="007744BA" w:rsidRDefault="00656637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>CONTABILIDAD</w:t>
      </w:r>
    </w:p>
    <w:p w14:paraId="619F954E" w14:textId="77777777" w:rsidR="007744BA" w:rsidRDefault="00656637">
      <w:pPr>
        <w:pStyle w:val="Ttulo1"/>
        <w:tabs>
          <w:tab w:val="left" w:pos="5498"/>
        </w:tabs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22FBBBC" w14:textId="77777777" w:rsidR="007744BA" w:rsidRDefault="0065663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CAPACIDADES DERIVADAS DE LAS COMPETENCIAS PROFESIONALES A LAS QUE CONTRIBUYE LA ASIGNATURA</w:t>
      </w:r>
    </w:p>
    <w:p w14:paraId="3C41F270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tbl>
      <w:tblPr>
        <w:tblStyle w:val="ac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674"/>
        <w:gridCol w:w="5438"/>
      </w:tblGrid>
      <w:tr w:rsidR="007744BA" w14:paraId="441815FC" w14:textId="77777777">
        <w:trPr>
          <w:trHeight w:val="36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960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Capacidad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F84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Criterios de Desempeño</w:t>
            </w:r>
          </w:p>
        </w:tc>
      </w:tr>
      <w:tr w:rsidR="007744BA" w14:paraId="054F07D8" w14:textId="77777777">
        <w:trPr>
          <w:trHeight w:val="812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3BF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Diagnosticar los recursos humanos, materiales, técnicos y financieros a través del análisis de puestos y funcionalidad de los equipos, estados financieros básicos y normatividad aplicable para determinar y optimizar los recursos.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A31C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Elabora el diagnostico de los recursos e integra el reporte con lo siguiente: </w:t>
            </w:r>
          </w:p>
          <w:p w14:paraId="15B46341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45084C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A) Recursos Humanos: </w:t>
            </w:r>
          </w:p>
          <w:p w14:paraId="6002FA7E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D50AE0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Análisis de puestos: Funciones, habilidades, capacidades, aptitud, actitud y perfil del puesto</w:t>
            </w:r>
          </w:p>
          <w:p w14:paraId="4B3239B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Diagnóstico de necesidades de capacitación</w:t>
            </w:r>
          </w:p>
          <w:p w14:paraId="60DCC0E0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FE02F5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B) Recursos materiales: </w:t>
            </w:r>
          </w:p>
          <w:p w14:paraId="2684C78B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EE7D60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Inventarios de instalaciones, equipo y materia prima: uso, manejo, utilidad y vida probable.</w:t>
            </w:r>
          </w:p>
          <w:p w14:paraId="2F0B46D4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EA8FCE5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C) Recursos Financieros:</w:t>
            </w:r>
          </w:p>
          <w:p w14:paraId="13FABAC8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4DC391D" w14:textId="134C4441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r w:rsidR="00B52F70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Análisis de costos de: producción y operación </w:t>
            </w:r>
          </w:p>
          <w:p w14:paraId="5F87D8B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Estados financieros básicos: controles internos de las áreas funcionales</w:t>
            </w:r>
          </w:p>
          <w:p w14:paraId="7990B8E4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01204A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D) Recursos Técnicos:</w:t>
            </w:r>
          </w:p>
          <w:p w14:paraId="0E4A58D0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53DCF9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-Software</w:t>
            </w:r>
          </w:p>
          <w:p w14:paraId="3F52D91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-El menú del establecimiento</w:t>
            </w:r>
          </w:p>
          <w:p w14:paraId="685FD28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-Inventarios</w:t>
            </w:r>
          </w:p>
          <w:p w14:paraId="3F1D3AB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-Ingeniería de procesos</w:t>
            </w:r>
          </w:p>
          <w:p w14:paraId="5F629A54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4C7818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E) Normatividad aplicable:</w:t>
            </w:r>
          </w:p>
          <w:p w14:paraId="54C0D8E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-Licencias y permisos de operación.</w:t>
            </w:r>
          </w:p>
        </w:tc>
      </w:tr>
      <w:tr w:rsidR="007744BA" w14:paraId="3AA85CD1" w14:textId="77777777">
        <w:trPr>
          <w:trHeight w:val="1288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C93B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Planear los recursos humanos, materiales, técnicos y financieros considerando el diagnóstico de necesidades de recursos, la normatividad aplicable, herramientas de planeación estratégica y desarrollo organizacional, así como la elaboración de presupuestos e indicadores, para el cumplimiento de los objetivos de la organización.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317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 la planeación e integra un reporte con lo siguiente:</w:t>
            </w:r>
          </w:p>
          <w:p w14:paraId="31339055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234D36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A) Filosofía organizacional</w:t>
            </w:r>
          </w:p>
          <w:p w14:paraId="5F9E53E1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804D38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B) Objetivos: operacionales, tácticos y estratégicos.</w:t>
            </w:r>
          </w:p>
          <w:p w14:paraId="4C34A8E1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B3FA5B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C) Planes y programas de las áreas funcionales: líneas de acción, contingencias y puntos críticos de control:</w:t>
            </w:r>
          </w:p>
          <w:p w14:paraId="73C53F7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recursos humanos: inducción y capacitación del personal</w:t>
            </w:r>
          </w:p>
          <w:p w14:paraId="7121685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recursos materiales: compras, insumos, infraestructura y mantenimiento preventivo y correctivo</w:t>
            </w:r>
          </w:p>
          <w:p w14:paraId="29AD9C6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recursos financieros: presupuestos ingresos y egresos y proyecciones</w:t>
            </w:r>
          </w:p>
          <w:p w14:paraId="04566641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19D73A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D) Ingeniería de procesos:</w:t>
            </w:r>
          </w:p>
          <w:p w14:paraId="10699AD1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E6507A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I. Manuales operacionales de cocina, almacén, compras, área de servicio al cliente, bar, contraloría y administración:</w:t>
            </w:r>
          </w:p>
          <w:p w14:paraId="44E3CB8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Funciones, objetivos, alcance y unidad responsable</w:t>
            </w:r>
          </w:p>
          <w:p w14:paraId="7203D63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Estructura orgánica de las áreas</w:t>
            </w:r>
          </w:p>
          <w:p w14:paraId="183D72C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Marco normativo</w:t>
            </w:r>
          </w:p>
          <w:p w14:paraId="0868960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Áreas funcionales </w:t>
            </w:r>
          </w:p>
          <w:p w14:paraId="2F4F852C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Tiempos y movimientos de las áreas </w:t>
            </w:r>
          </w:p>
          <w:p w14:paraId="18B4B68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Diagramas de flujo de las áreas: cocina, almacén, compras, comedor, bar, contraloría y administración</w:t>
            </w:r>
          </w:p>
          <w:p w14:paraId="67CB7F8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Cronograma de actividades</w:t>
            </w:r>
          </w:p>
          <w:p w14:paraId="04E8757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Formatos aplicables </w:t>
            </w:r>
          </w:p>
          <w:p w14:paraId="64EF807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Establecer puntos críticos de control</w:t>
            </w:r>
          </w:p>
          <w:p w14:paraId="53204972" w14:textId="77777777" w:rsidR="007744BA" w:rsidRDefault="007744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8AE69B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E) Listas de verificación de las áreas funcionales.</w:t>
            </w:r>
          </w:p>
          <w:p w14:paraId="7619658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47587E5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F) Establecer indicadores de las áreas funcionales:</w:t>
            </w:r>
          </w:p>
          <w:p w14:paraId="28F31C48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Producción</w:t>
            </w:r>
          </w:p>
          <w:p w14:paraId="1190BFB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Desempeño</w:t>
            </w:r>
          </w:p>
          <w:p w14:paraId="7918775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Calidad</w:t>
            </w:r>
          </w:p>
        </w:tc>
      </w:tr>
    </w:tbl>
    <w:p w14:paraId="67FD8794" w14:textId="77777777" w:rsidR="007744BA" w:rsidRDefault="00656637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lastRenderedPageBreak/>
        <w:t>CONTABILIDIAD</w:t>
      </w:r>
      <w:r>
        <w:rPr>
          <w:noProof/>
          <w:lang w:val="es-E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hidden="0" allowOverlap="1" wp14:anchorId="10EADC07" wp14:editId="1D07AC65">
                <wp:simplePos x="0" y="0"/>
                <wp:positionH relativeFrom="column">
                  <wp:posOffset>-571499</wp:posOffset>
                </wp:positionH>
                <wp:positionV relativeFrom="paragraph">
                  <wp:posOffset>63501</wp:posOffset>
                </wp:positionV>
                <wp:extent cx="6705600" cy="3645535"/>
                <wp:effectExtent l="0" t="0" r="0" b="0"/>
                <wp:wrapTopAndBottom distT="152400" distB="152400"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97963" y="1961995"/>
                          <a:ext cx="6696075" cy="3636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976FCF" w14:textId="77777777" w:rsidR="00656637" w:rsidRDefault="00656637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10EADC07" id="Rectángulo 1" o:spid="_x0000_s1026" style="position:absolute;left:0;text-align:left;margin-left:-45pt;margin-top:5pt;width:528pt;height:287.05pt;z-index:251659264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" filled="f" stroked="f">
                <v:textbox inset="0,0,0,0">
                  <w:txbxContent>
                    <w:p w14:paraId="13976FCF" w14:textId="77777777" w:rsidR="00656637" w:rsidRDefault="00656637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044727D0" w14:textId="77777777" w:rsidR="007744BA" w:rsidRDefault="007744BA">
      <w:pPr>
        <w:pStyle w:val="Normal1"/>
        <w:jc w:val="center"/>
        <w:rPr>
          <w:rFonts w:ascii="Arial" w:eastAsia="Arial" w:hAnsi="Arial" w:cs="Arial"/>
          <w:b/>
          <w:sz w:val="26"/>
          <w:szCs w:val="26"/>
        </w:rPr>
      </w:pPr>
    </w:p>
    <w:p w14:paraId="38CF1162" w14:textId="77777777" w:rsidR="007744BA" w:rsidRDefault="00656637">
      <w:pPr>
        <w:pStyle w:val="Normal1"/>
        <w:tabs>
          <w:tab w:val="left" w:pos="5445"/>
        </w:tabs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ab/>
      </w:r>
    </w:p>
    <w:p w14:paraId="7ADAA6A1" w14:textId="77777777" w:rsidR="007744BA" w:rsidRDefault="00656637">
      <w:pPr>
        <w:pStyle w:val="Normal1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FUENTES BIBLIOGRÁFICAS</w:t>
      </w:r>
    </w:p>
    <w:p w14:paraId="31375A03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3384F1BE" w14:textId="77777777" w:rsidR="007744BA" w:rsidRDefault="007744BA">
      <w:pPr>
        <w:pStyle w:val="Normal1"/>
        <w:jc w:val="center"/>
        <w:rPr>
          <w:rFonts w:ascii="Arial" w:eastAsia="Arial" w:hAnsi="Arial" w:cs="Arial"/>
          <w:i/>
        </w:rPr>
      </w:pPr>
    </w:p>
    <w:tbl>
      <w:tblPr>
        <w:tblStyle w:val="ad"/>
        <w:tblW w:w="10157" w:type="dxa"/>
        <w:tblInd w:w="3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645"/>
        <w:gridCol w:w="965"/>
        <w:gridCol w:w="3090"/>
        <w:gridCol w:w="1296"/>
        <w:gridCol w:w="1209"/>
        <w:gridCol w:w="1952"/>
      </w:tblGrid>
      <w:tr w:rsidR="007744BA" w14:paraId="572EA2E5" w14:textId="77777777">
        <w:trPr>
          <w:trHeight w:val="38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D8E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F9EF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Año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029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Título del Documento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201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Ciudad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D6D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País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AA9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Editorial</w:t>
            </w:r>
          </w:p>
        </w:tc>
      </w:tr>
      <w:tr w:rsidR="007744BA" w14:paraId="3C2F849C" w14:textId="77777777">
        <w:trPr>
          <w:trHeight w:val="108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C19F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García Colín, Juan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BD17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2013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0CFA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Contabilidad de costos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FD54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Ciudad de México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55A2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México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684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McGraw Hill</w:t>
            </w:r>
          </w:p>
          <w:p w14:paraId="0FFB7120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ISBN: 9786071509390</w:t>
            </w:r>
          </w:p>
        </w:tc>
      </w:tr>
      <w:tr w:rsidR="007744BA" w14:paraId="2D474DD5" w14:textId="77777777">
        <w:trPr>
          <w:trHeight w:val="140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200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Lara Flores, Elías y</w:t>
            </w:r>
          </w:p>
          <w:p w14:paraId="277D6239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Lara Ramírez, Leticia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F3D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2015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00506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i/>
                <w:color w:val="000000"/>
              </w:rPr>
              <w:t>Primer curso de contabilidad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D9E6F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Ciudad de México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C75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México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3253A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Trillas</w:t>
            </w:r>
          </w:p>
          <w:p w14:paraId="3CE80CFE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ISBN: 9786071727008</w:t>
            </w:r>
          </w:p>
        </w:tc>
      </w:tr>
      <w:tr w:rsidR="007744BA" w14:paraId="1A475E15" w14:textId="77777777">
        <w:trPr>
          <w:trHeight w:val="112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1AAE3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Guajardo Cantú, Gerardo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9D62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2012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870D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Contabilidad para no contadores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DE6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Ciudad de México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1537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México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C111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Mc Graw Hill</w:t>
            </w:r>
          </w:p>
          <w:p w14:paraId="763D53B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Educación</w:t>
            </w:r>
          </w:p>
          <w:p w14:paraId="29C233BB" w14:textId="77777777" w:rsidR="007744BA" w:rsidRDefault="006566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ISBN: 9789701069387</w:t>
            </w:r>
          </w:p>
        </w:tc>
      </w:tr>
      <w:tr w:rsidR="007744BA" w14:paraId="20685AA5" w14:textId="77777777">
        <w:trPr>
          <w:trHeight w:val="112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11A9B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Pacheco Coello, Carlos Enrique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7105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2015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A95F3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>Presupuestos un enfoque gerencial primera edición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498C" w14:textId="77777777" w:rsidR="007744BA" w:rsidRDefault="00656637">
            <w:pPr>
              <w:pStyle w:val="Normal1"/>
              <w:spacing w:before="2" w:after="2"/>
            </w:pPr>
            <w:r>
              <w:rPr>
                <w:rFonts w:ascii="Arial" w:eastAsia="Arial" w:hAnsi="Arial" w:cs="Arial"/>
              </w:rPr>
              <w:t>Ciudad de México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3129" w14:textId="77777777" w:rsidR="007744BA" w:rsidRDefault="00656637">
            <w:pPr>
              <w:pStyle w:val="Normal1"/>
              <w:spacing w:before="2" w:after="2"/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DFAB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Instituto mexicano de contadores</w:t>
            </w:r>
          </w:p>
        </w:tc>
      </w:tr>
      <w:tr w:rsidR="007744BA" w14:paraId="5806F8E1" w14:textId="77777777">
        <w:trPr>
          <w:trHeight w:val="112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A3645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Arredondo González, Ma Magdalena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D61A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2015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5F8A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  <w:i/>
              </w:rPr>
              <w:t>Contabilidad y análisis de costos Segunda edición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FE88" w14:textId="77777777" w:rsidR="007744BA" w:rsidRDefault="00656637">
            <w:pPr>
              <w:pStyle w:val="Normal1"/>
              <w:spacing w:before="2" w:after="2"/>
            </w:pPr>
            <w:r>
              <w:rPr>
                <w:rFonts w:ascii="Arial" w:eastAsia="Arial" w:hAnsi="Arial" w:cs="Arial"/>
              </w:rPr>
              <w:t>Ciudad de México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C9998" w14:textId="77777777" w:rsidR="007744BA" w:rsidRDefault="00656637">
            <w:pPr>
              <w:pStyle w:val="Normal1"/>
              <w:spacing w:before="2" w:after="2"/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5586" w14:textId="77777777" w:rsidR="007744BA" w:rsidRDefault="00656637">
            <w:pPr>
              <w:pStyle w:val="Normal1"/>
            </w:pPr>
            <w:r>
              <w:rPr>
                <w:rFonts w:ascii="Arial" w:eastAsia="Arial" w:hAnsi="Arial" w:cs="Arial"/>
              </w:rPr>
              <w:t>Patria</w:t>
            </w:r>
          </w:p>
        </w:tc>
      </w:tr>
    </w:tbl>
    <w:p w14:paraId="1E86ABAD" w14:textId="77777777" w:rsidR="007744BA" w:rsidRDefault="007744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F74E0D1" w14:textId="77777777" w:rsidR="007744BA" w:rsidRDefault="007744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sectPr w:rsidR="007744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F6D20" w14:textId="77777777" w:rsidR="00345A52" w:rsidRDefault="00345A52">
      <w:r>
        <w:separator/>
      </w:r>
    </w:p>
  </w:endnote>
  <w:endnote w:type="continuationSeparator" w:id="0">
    <w:p w14:paraId="52710173" w14:textId="77777777" w:rsidR="00345A52" w:rsidRDefault="0034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E13CF" w14:textId="77777777" w:rsidR="00355C12" w:rsidRDefault="00355C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A8616" w14:textId="77777777" w:rsidR="00656637" w:rsidRDefault="00656637">
    <w:pPr>
      <w:pStyle w:val="Normal1"/>
      <w:pBdr>
        <w:top w:val="nil"/>
        <w:left w:val="nil"/>
        <w:bottom w:val="nil"/>
        <w:right w:val="nil"/>
        <w:between w:val="nil"/>
      </w:pBdr>
      <w:rPr>
        <w:color w:val="000000"/>
      </w:rPr>
    </w:pPr>
  </w:p>
  <w:tbl>
    <w:tblPr>
      <w:tblStyle w:val="ae"/>
      <w:tblW w:w="9962" w:type="dxa"/>
      <w:tblInd w:w="0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1186"/>
      <w:gridCol w:w="3074"/>
      <w:gridCol w:w="1955"/>
      <w:gridCol w:w="2791"/>
      <w:gridCol w:w="956"/>
    </w:tblGrid>
    <w:tr w:rsidR="00656637" w14:paraId="08DD2AB0" w14:textId="77777777">
      <w:trPr>
        <w:trHeight w:val="420"/>
      </w:trPr>
      <w:tc>
        <w:tcPr>
          <w:tcW w:w="1186" w:type="dxa"/>
          <w:vAlign w:val="center"/>
        </w:tcPr>
        <w:p w14:paraId="57F6EA75" w14:textId="77777777" w:rsidR="00656637" w:rsidRDefault="00656637">
          <w:pPr>
            <w:pStyle w:val="Normal1"/>
            <w:rPr>
              <w:rFonts w:ascii="Arial" w:eastAsia="Arial" w:hAnsi="Arial" w:cs="Arial"/>
              <w:b/>
              <w:sz w:val="4"/>
              <w:szCs w:val="4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ELABORO:</w:t>
          </w:r>
        </w:p>
      </w:tc>
      <w:tc>
        <w:tcPr>
          <w:tcW w:w="3074" w:type="dxa"/>
          <w:shd w:val="clear" w:color="auto" w:fill="auto"/>
          <w:vAlign w:val="center"/>
        </w:tcPr>
        <w:p w14:paraId="368D7CFF" w14:textId="77777777" w:rsidR="00656637" w:rsidRDefault="00656637">
          <w:pPr>
            <w:pStyle w:val="Normal1"/>
            <w:rPr>
              <w:rFonts w:ascii="Arial" w:eastAsia="Arial" w:hAnsi="Arial" w:cs="Arial"/>
              <w:b/>
              <w:sz w:val="4"/>
              <w:szCs w:val="4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Comité de </w:t>
          </w:r>
          <w:proofErr w:type="gramStart"/>
          <w:r>
            <w:rPr>
              <w:rFonts w:ascii="Arial" w:eastAsia="Arial" w:hAnsi="Arial" w:cs="Arial"/>
              <w:sz w:val="16"/>
              <w:szCs w:val="16"/>
            </w:rPr>
            <w:t>Directores</w:t>
          </w:r>
          <w:proofErr w:type="gramEnd"/>
          <w:r>
            <w:rPr>
              <w:rFonts w:ascii="Arial" w:eastAsia="Arial" w:hAnsi="Arial" w:cs="Arial"/>
              <w:sz w:val="16"/>
              <w:szCs w:val="16"/>
            </w:rPr>
            <w:t xml:space="preserve"> de la Carrera de Licenciatura en Gastronomía</w:t>
          </w:r>
        </w:p>
      </w:tc>
      <w:tc>
        <w:tcPr>
          <w:tcW w:w="1955" w:type="dxa"/>
          <w:vAlign w:val="center"/>
        </w:tcPr>
        <w:p w14:paraId="6D010B17" w14:textId="77777777" w:rsidR="00656637" w:rsidRDefault="00656637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REVISÓ:</w:t>
          </w:r>
        </w:p>
      </w:tc>
      <w:tc>
        <w:tcPr>
          <w:tcW w:w="2791" w:type="dxa"/>
          <w:vAlign w:val="center"/>
        </w:tcPr>
        <w:p w14:paraId="5C1363FF" w14:textId="7DFFA9B1" w:rsidR="00656637" w:rsidRDefault="00656637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Dirección</w:t>
          </w:r>
          <w:r w:rsidR="00B52F70">
            <w:rPr>
              <w:rFonts w:ascii="Arial" w:eastAsia="Arial" w:hAnsi="Arial" w:cs="Arial"/>
              <w:sz w:val="16"/>
              <w:szCs w:val="16"/>
            </w:rPr>
            <w:t xml:space="preserve"> </w:t>
          </w:r>
          <w:r>
            <w:rPr>
              <w:rFonts w:ascii="Arial" w:eastAsia="Arial" w:hAnsi="Arial" w:cs="Arial"/>
              <w:sz w:val="16"/>
              <w:szCs w:val="16"/>
            </w:rPr>
            <w:t>Académica</w:t>
          </w:r>
        </w:p>
      </w:tc>
      <w:tc>
        <w:tcPr>
          <w:tcW w:w="956" w:type="dxa"/>
          <w:vMerge w:val="restart"/>
        </w:tcPr>
        <w:p w14:paraId="6EF0042D" w14:textId="77777777" w:rsidR="00656637" w:rsidRDefault="00656637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noProof/>
              <w:lang w:val="es-ES"/>
            </w:rPr>
            <w:drawing>
              <wp:inline distT="0" distB="0" distL="0" distR="0" wp14:anchorId="0A6D2554" wp14:editId="183DBD64">
                <wp:extent cx="457200" cy="4572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656637" w14:paraId="770A3DAF" w14:textId="77777777">
      <w:trPr>
        <w:trHeight w:val="400"/>
      </w:trPr>
      <w:tc>
        <w:tcPr>
          <w:tcW w:w="1186" w:type="dxa"/>
          <w:vAlign w:val="center"/>
        </w:tcPr>
        <w:p w14:paraId="27BB4AA0" w14:textId="77777777" w:rsidR="00656637" w:rsidRDefault="00656637">
          <w:pPr>
            <w:pStyle w:val="Normal1"/>
            <w:rPr>
              <w:rFonts w:ascii="Arial" w:eastAsia="Arial" w:hAnsi="Arial" w:cs="Arial"/>
              <w:b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APROBÓ:</w:t>
          </w:r>
        </w:p>
      </w:tc>
      <w:tc>
        <w:tcPr>
          <w:tcW w:w="3074" w:type="dxa"/>
          <w:vAlign w:val="center"/>
        </w:tcPr>
        <w:p w14:paraId="572AA7CD" w14:textId="77777777" w:rsidR="00656637" w:rsidRDefault="00656637">
          <w:pPr>
            <w:pStyle w:val="Normal1"/>
            <w:rPr>
              <w:rFonts w:ascii="Arial" w:eastAsia="Arial" w:hAnsi="Arial" w:cs="Arial"/>
              <w:b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C. G. U. T. y P.</w:t>
          </w:r>
        </w:p>
      </w:tc>
      <w:tc>
        <w:tcPr>
          <w:tcW w:w="1955" w:type="dxa"/>
          <w:vAlign w:val="center"/>
        </w:tcPr>
        <w:p w14:paraId="1A744ED9" w14:textId="77777777" w:rsidR="00656637" w:rsidRDefault="00656637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FECHA DE ENTRADA EN VIGOR:</w:t>
          </w:r>
        </w:p>
      </w:tc>
      <w:tc>
        <w:tcPr>
          <w:tcW w:w="2791" w:type="dxa"/>
          <w:vAlign w:val="center"/>
        </w:tcPr>
        <w:p w14:paraId="7B019978" w14:textId="77777777" w:rsidR="00656637" w:rsidRDefault="00656637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Septiembre de 2020</w:t>
          </w:r>
        </w:p>
      </w:tc>
      <w:tc>
        <w:tcPr>
          <w:tcW w:w="956" w:type="dxa"/>
          <w:vMerge/>
        </w:tcPr>
        <w:p w14:paraId="07698B1B" w14:textId="77777777" w:rsidR="00656637" w:rsidRDefault="00656637">
          <w:pPr>
            <w:pStyle w:val="Normal1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sz w:val="16"/>
              <w:szCs w:val="16"/>
            </w:rPr>
          </w:pPr>
        </w:p>
      </w:tc>
    </w:tr>
  </w:tbl>
  <w:p w14:paraId="5EED4939" w14:textId="77777777" w:rsidR="00656637" w:rsidRDefault="00656637">
    <w:pPr>
      <w:pStyle w:val="Normal1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ab/>
    </w:r>
  </w:p>
  <w:p w14:paraId="501F0A37" w14:textId="77777777" w:rsidR="00656637" w:rsidRDefault="00656637">
    <w:pPr>
      <w:pStyle w:val="Normal1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51D7B925" w14:textId="255D7284" w:rsidR="00656637" w:rsidRDefault="00355C12" w:rsidP="00355C12">
    <w:pPr>
      <w:pStyle w:val="Normal1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 w:rsidRPr="00355C12">
      <w:rPr>
        <w:rFonts w:ascii="Arial" w:eastAsia="Arial" w:hAnsi="Arial" w:cs="Arial"/>
        <w:color w:val="000000"/>
        <w:sz w:val="14"/>
        <w:szCs w:val="14"/>
      </w:rPr>
      <w:t>F-DA-01-PE-LIC-31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75702" w14:textId="77777777" w:rsidR="00355C12" w:rsidRDefault="00355C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CA285" w14:textId="77777777" w:rsidR="00345A52" w:rsidRDefault="00345A52">
      <w:r>
        <w:separator/>
      </w:r>
    </w:p>
  </w:footnote>
  <w:footnote w:type="continuationSeparator" w:id="0">
    <w:p w14:paraId="0A0F5007" w14:textId="77777777" w:rsidR="00345A52" w:rsidRDefault="00345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6C86" w14:textId="77777777" w:rsidR="00355C12" w:rsidRDefault="00355C1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61BF7" w14:textId="77777777" w:rsidR="00355C12" w:rsidRDefault="00355C1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69471" w14:textId="77777777" w:rsidR="00355C12" w:rsidRDefault="00355C1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60120"/>
    <w:multiLevelType w:val="multilevel"/>
    <w:tmpl w:val="B1269D58"/>
    <w:lvl w:ilvl="0">
      <w:start w:val="1"/>
      <w:numFmt w:val="upperRoman"/>
      <w:lvlText w:val="%1."/>
      <w:lvlJc w:val="left"/>
      <w:pPr>
        <w:ind w:left="406" w:hanging="391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766" w:hanging="681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486" w:hanging="622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206" w:hanging="657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2926" w:hanging="645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646" w:hanging="586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366" w:hanging="621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086" w:hanging="609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5806" w:hanging="55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B922377"/>
    <w:multiLevelType w:val="multilevel"/>
    <w:tmpl w:val="746E0F7A"/>
    <w:lvl w:ilvl="0">
      <w:start w:val="5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0F974872"/>
    <w:multiLevelType w:val="multilevel"/>
    <w:tmpl w:val="FE5CDA3C"/>
    <w:lvl w:ilvl="0">
      <w:start w:val="3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18411C7A"/>
    <w:multiLevelType w:val="multilevel"/>
    <w:tmpl w:val="57721A7C"/>
    <w:lvl w:ilvl="0">
      <w:start w:val="2"/>
      <w:numFmt w:val="upperRoman"/>
      <w:lvlText w:val="%1."/>
      <w:lvlJc w:val="left"/>
      <w:pPr>
        <w:ind w:left="406" w:hanging="391"/>
      </w:pPr>
      <w:rPr>
        <w:b/>
        <w:smallCaps w:val="0"/>
        <w:strike w:val="0"/>
        <w:sz w:val="24"/>
        <w:szCs w:val="24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766" w:hanging="681"/>
      </w:pPr>
      <w:rPr>
        <w:b/>
        <w:smallCaps w:val="0"/>
        <w:strike w:val="0"/>
        <w:sz w:val="24"/>
        <w:szCs w:val="24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486" w:hanging="622"/>
      </w:pPr>
      <w:rPr>
        <w:b/>
        <w:smallCaps w:val="0"/>
        <w:strike w:val="0"/>
        <w:sz w:val="24"/>
        <w:szCs w:val="24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206" w:hanging="657"/>
      </w:pPr>
      <w:rPr>
        <w:b/>
        <w:smallCaps w:val="0"/>
        <w:strike w:val="0"/>
        <w:sz w:val="24"/>
        <w:szCs w:val="24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2926" w:hanging="645"/>
      </w:pPr>
      <w:rPr>
        <w:b/>
        <w:smallCaps w:val="0"/>
        <w:strike w:val="0"/>
        <w:sz w:val="24"/>
        <w:szCs w:val="24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646" w:hanging="586"/>
      </w:pPr>
      <w:rPr>
        <w:b/>
        <w:smallCaps w:val="0"/>
        <w:strike w:val="0"/>
        <w:sz w:val="24"/>
        <w:szCs w:val="24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366" w:hanging="621"/>
      </w:pPr>
      <w:rPr>
        <w:b/>
        <w:smallCaps w:val="0"/>
        <w:strike w:val="0"/>
        <w:sz w:val="24"/>
        <w:szCs w:val="24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086" w:hanging="609"/>
      </w:pPr>
      <w:rPr>
        <w:b/>
        <w:smallCaps w:val="0"/>
        <w:strike w:val="0"/>
        <w:sz w:val="24"/>
        <w:szCs w:val="24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5806" w:hanging="550"/>
      </w:pPr>
      <w:rPr>
        <w:b/>
        <w:smallCaps w:val="0"/>
        <w:strike w:val="0"/>
        <w:sz w:val="24"/>
        <w:szCs w:val="24"/>
        <w:shd w:val="clear" w:color="auto" w:fill="auto"/>
        <w:vertAlign w:val="baseline"/>
      </w:rPr>
    </w:lvl>
  </w:abstractNum>
  <w:abstractNum w:abstractNumId="4" w15:restartNumberingAfterBreak="0">
    <w:nsid w:val="19FF7452"/>
    <w:multiLevelType w:val="multilevel"/>
    <w:tmpl w:val="67CEC8F2"/>
    <w:lvl w:ilvl="0">
      <w:start w:val="2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1CB207FA"/>
    <w:multiLevelType w:val="multilevel"/>
    <w:tmpl w:val="7BD86AEE"/>
    <w:lvl w:ilvl="0">
      <w:start w:val="5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295C585C"/>
    <w:multiLevelType w:val="multilevel"/>
    <w:tmpl w:val="F83CB8E6"/>
    <w:lvl w:ilvl="0">
      <w:start w:val="1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33783E52"/>
    <w:multiLevelType w:val="multilevel"/>
    <w:tmpl w:val="1C2AC666"/>
    <w:lvl w:ilvl="0">
      <w:start w:val="2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366E5D46"/>
    <w:multiLevelType w:val="multilevel"/>
    <w:tmpl w:val="1AB26C32"/>
    <w:lvl w:ilvl="0">
      <w:start w:val="4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3DFD62C8"/>
    <w:multiLevelType w:val="multilevel"/>
    <w:tmpl w:val="C6B82D1C"/>
    <w:lvl w:ilvl="0">
      <w:start w:val="4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3FF25803"/>
    <w:multiLevelType w:val="multilevel"/>
    <w:tmpl w:val="67468222"/>
    <w:lvl w:ilvl="0">
      <w:start w:val="3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4958068D"/>
    <w:multiLevelType w:val="multilevel"/>
    <w:tmpl w:val="E43EAEF8"/>
    <w:lvl w:ilvl="0">
      <w:start w:val="7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51F15EB8"/>
    <w:multiLevelType w:val="multilevel"/>
    <w:tmpl w:val="163C7502"/>
    <w:lvl w:ilvl="0">
      <w:start w:val="1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562502B8"/>
    <w:multiLevelType w:val="multilevel"/>
    <w:tmpl w:val="1648268E"/>
    <w:lvl w:ilvl="0">
      <w:start w:val="4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5CBC5CD1"/>
    <w:multiLevelType w:val="multilevel"/>
    <w:tmpl w:val="F32466E6"/>
    <w:lvl w:ilvl="0">
      <w:start w:val="1"/>
      <w:numFmt w:val="bullet"/>
      <w:lvlText w:val="•"/>
      <w:lvlJc w:val="left"/>
      <w:pPr>
        <w:ind w:left="189" w:hanging="189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89" w:hanging="188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389" w:hanging="189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989" w:hanging="189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2589" w:hanging="189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189" w:hanging="189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9" w:hanging="189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4389" w:hanging="189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4989" w:hanging="189"/>
      </w:pPr>
      <w:rPr>
        <w:smallCaps w:val="0"/>
        <w:strike w:val="0"/>
        <w:shd w:val="clear" w:color="auto" w:fill="auto"/>
        <w:vertAlign w:val="baseline"/>
      </w:rPr>
    </w:lvl>
  </w:abstractNum>
  <w:abstractNum w:abstractNumId="15" w15:restartNumberingAfterBreak="0">
    <w:nsid w:val="64556A51"/>
    <w:multiLevelType w:val="multilevel"/>
    <w:tmpl w:val="08FCF928"/>
    <w:lvl w:ilvl="0">
      <w:start w:val="1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6" w15:restartNumberingAfterBreak="0">
    <w:nsid w:val="66CC7CEA"/>
    <w:multiLevelType w:val="multilevel"/>
    <w:tmpl w:val="F9582F34"/>
    <w:lvl w:ilvl="0">
      <w:start w:val="3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7" w15:restartNumberingAfterBreak="0">
    <w:nsid w:val="6B876C77"/>
    <w:multiLevelType w:val="multilevel"/>
    <w:tmpl w:val="D8CCB2E2"/>
    <w:lvl w:ilvl="0">
      <w:start w:val="5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8" w15:restartNumberingAfterBreak="0">
    <w:nsid w:val="734E5656"/>
    <w:multiLevelType w:val="multilevel"/>
    <w:tmpl w:val="DB04E1C2"/>
    <w:lvl w:ilvl="0">
      <w:start w:val="1"/>
      <w:numFmt w:val="decimal"/>
      <w:lvlText w:val="%1."/>
      <w:lvlJc w:val="left"/>
      <w:pPr>
        <w:ind w:left="253" w:hanging="253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53" w:hanging="253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853" w:hanging="253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53" w:hanging="253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3453" w:hanging="253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4253" w:hanging="253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53" w:hanging="253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5853" w:hanging="253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6653" w:hanging="253"/>
      </w:pPr>
      <w:rPr>
        <w:smallCaps w:val="0"/>
        <w:strike w:val="0"/>
        <w:shd w:val="clear" w:color="auto" w:fill="auto"/>
        <w:vertAlign w:val="baseline"/>
      </w:rPr>
    </w:lvl>
  </w:abstractNum>
  <w:abstractNum w:abstractNumId="19" w15:restartNumberingAfterBreak="0">
    <w:nsid w:val="7C466560"/>
    <w:multiLevelType w:val="multilevel"/>
    <w:tmpl w:val="CD8CF7D2"/>
    <w:lvl w:ilvl="0">
      <w:start w:val="2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0" w15:restartNumberingAfterBreak="0">
    <w:nsid w:val="7DA5042D"/>
    <w:multiLevelType w:val="multilevel"/>
    <w:tmpl w:val="A622FE42"/>
    <w:lvl w:ilvl="0">
      <w:start w:val="6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num w:numId="1">
    <w:abstractNumId w:val="9"/>
  </w:num>
  <w:num w:numId="2">
    <w:abstractNumId w:val="17"/>
  </w:num>
  <w:num w:numId="3">
    <w:abstractNumId w:val="20"/>
  </w:num>
  <w:num w:numId="4">
    <w:abstractNumId w:val="13"/>
  </w:num>
  <w:num w:numId="5">
    <w:abstractNumId w:val="11"/>
  </w:num>
  <w:num w:numId="6">
    <w:abstractNumId w:val="1"/>
  </w:num>
  <w:num w:numId="7">
    <w:abstractNumId w:val="0"/>
  </w:num>
  <w:num w:numId="8">
    <w:abstractNumId w:val="12"/>
  </w:num>
  <w:num w:numId="9">
    <w:abstractNumId w:val="3"/>
  </w:num>
  <w:num w:numId="10">
    <w:abstractNumId w:val="7"/>
  </w:num>
  <w:num w:numId="11">
    <w:abstractNumId w:val="14"/>
  </w:num>
  <w:num w:numId="12">
    <w:abstractNumId w:val="2"/>
  </w:num>
  <w:num w:numId="13">
    <w:abstractNumId w:val="18"/>
  </w:num>
  <w:num w:numId="14">
    <w:abstractNumId w:val="8"/>
  </w:num>
  <w:num w:numId="15">
    <w:abstractNumId w:val="6"/>
  </w:num>
  <w:num w:numId="16">
    <w:abstractNumId w:val="19"/>
  </w:num>
  <w:num w:numId="17">
    <w:abstractNumId w:val="16"/>
  </w:num>
  <w:num w:numId="18">
    <w:abstractNumId w:val="5"/>
  </w:num>
  <w:num w:numId="19">
    <w:abstractNumId w:val="15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44BA"/>
    <w:rsid w:val="00247DE9"/>
    <w:rsid w:val="00345A52"/>
    <w:rsid w:val="00355C12"/>
    <w:rsid w:val="00656637"/>
    <w:rsid w:val="007744BA"/>
    <w:rsid w:val="00B52F70"/>
    <w:rsid w:val="00C87AEB"/>
    <w:rsid w:val="00D8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40F73C"/>
  <w15:docId w15:val="{70241CCF-12CF-4820-AA29-88284211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rFonts w:ascii="Arial" w:eastAsia="Arial" w:hAnsi="Arial" w:cs="Arial"/>
      <w:b/>
      <w:color w:val="000000"/>
      <w:sz w:val="22"/>
      <w:szCs w:val="22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85FD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FD0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D85FD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85FD0"/>
  </w:style>
  <w:style w:type="paragraph" w:styleId="Piedepgina">
    <w:name w:val="footer"/>
    <w:basedOn w:val="Normal"/>
    <w:link w:val="PiedepginaCar"/>
    <w:uiPriority w:val="99"/>
    <w:unhideWhenUsed/>
    <w:rsid w:val="00D85FD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85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1585</Words>
  <Characters>8720</Characters>
  <Application>Microsoft Office Word</Application>
  <DocSecurity>0</DocSecurity>
  <Lines>72</Lines>
  <Paragraphs>20</Paragraphs>
  <ScaleCrop>false</ScaleCrop>
  <Company/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Benigno  Mandujano Sabag</cp:lastModifiedBy>
  <cp:revision>7</cp:revision>
  <dcterms:created xsi:type="dcterms:W3CDTF">2019-04-02T18:38:00Z</dcterms:created>
  <dcterms:modified xsi:type="dcterms:W3CDTF">2020-03-24T19:28:00Z</dcterms:modified>
</cp:coreProperties>
</file>